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Leef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 SOUTH FRONT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MEMPHIS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AUTOZONE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AZO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HR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2,939.85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granted in accordance with the AutoZone, Inc. 2020 Omnibus Incentive Award Plan, with 50% of award exercisable on the date shown and 25% exercisable on each of the first and second anniversaries of the date shown.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Leef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088" TargetMode="External"/><Relationship Id="rId5" Type="http://schemas.openxmlformats.org/officeDocument/2006/relationships/hyperlink" Target="http://www.sec.gov/cgi-bin/browse-edgar?action=getcompany&amp;CIK=00008667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3278</Characters>
  <CharactersWithSpaces>3813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